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A0" w:rsidRPr="00BD139C" w:rsidRDefault="00602BA0" w:rsidP="00602BA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«Химия 8-9</w:t>
      </w:r>
      <w:r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602BA0" w:rsidRPr="00BD139C" w:rsidRDefault="00602BA0" w:rsidP="00602B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02BA0" w:rsidRDefault="00602BA0" w:rsidP="00602BA0"/>
    <w:p w:rsidR="00602BA0" w:rsidRPr="00602BA0" w:rsidRDefault="00602BA0" w:rsidP="00602BA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закона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29 декабря 2012 г. № 273-ФЗ «Об образовании в Российской Федерации», Федерального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образования,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17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декабря 2010 г. № 1897, на основе требований к результатам освоения основной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образовательной программы с учётом основных направлений программ, включённых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структуру Основной образовательной программ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602BA0">
        <w:rPr>
          <w:rFonts w:ascii="Times New Roman" w:hAnsi="Times New Roman" w:cs="Times New Roman"/>
          <w:sz w:val="24"/>
          <w:szCs w:val="24"/>
        </w:rPr>
        <w:t xml:space="preserve"> школы, с учетом Примерной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образования, одобренной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(протокол от 8 апреля 2015 г. № 1/15) и авторских рабочих программ по химии: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«Программа курса химии для </w:t>
      </w:r>
      <w:r>
        <w:rPr>
          <w:rFonts w:ascii="Times New Roman" w:hAnsi="Times New Roman" w:cs="Times New Roman"/>
          <w:sz w:val="24"/>
          <w:szCs w:val="24"/>
        </w:rPr>
        <w:t xml:space="preserve">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.» под ред. Габриеляна О.С</w:t>
      </w:r>
      <w:r w:rsidRPr="00602BA0">
        <w:rPr>
          <w:rFonts w:ascii="Times New Roman" w:hAnsi="Times New Roman" w:cs="Times New Roman"/>
          <w:sz w:val="24"/>
          <w:szCs w:val="24"/>
        </w:rPr>
        <w:t>.</w:t>
      </w:r>
    </w:p>
    <w:p w:rsidR="00602BA0" w:rsidRPr="00602BA0" w:rsidRDefault="00602BA0" w:rsidP="00602BA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С учетом специфики учебного предмета «Химия» целями предмета на уровне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основного общего образования являются: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1) формирование у учащихся умения видеть и понимать ценность образования,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значимость химического знания для каждого человека независимо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2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профессиональной деятельности; умения различать факты и оценки, сравнивать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оценочные выводы, видеть их связь с критериями оценок и связь критериев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определенной системой ценностей, формулировать и обосновывать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позицию;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2) формирование у учащихся целостного представления о мире и роли химии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2BA0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602BA0">
        <w:rPr>
          <w:rFonts w:ascii="Times New Roman" w:hAnsi="Times New Roman" w:cs="Times New Roman"/>
          <w:sz w:val="24"/>
          <w:szCs w:val="24"/>
        </w:rPr>
        <w:t xml:space="preserve"> современной естественно-научной картины мира; умения объяснять объекты и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процессы окружающей действительности – природной, социальной, культурной,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технической среды, используя для этого химические знания;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3) приобретение учащимися опыта разнообразной деятельности, познания и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 xml:space="preserve">самопознания; ключевых навыков (ключевых компетентностей), имеющих </w:t>
      </w:r>
      <w:proofErr w:type="gramStart"/>
      <w:r w:rsidRPr="00602BA0">
        <w:rPr>
          <w:rFonts w:ascii="Times New Roman" w:hAnsi="Times New Roman" w:cs="Times New Roman"/>
          <w:sz w:val="24"/>
          <w:szCs w:val="24"/>
        </w:rPr>
        <w:t>универсальное</w:t>
      </w:r>
      <w:proofErr w:type="gramEnd"/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значение для различных видов деятельности: решения проблем, принятия решений,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поиска, анализа и обработки информации, коммуникативных навыков, навыков</w:t>
      </w:r>
    </w:p>
    <w:p w:rsidR="00602BA0" w:rsidRPr="00602BA0" w:rsidRDefault="00602BA0" w:rsidP="00602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BA0">
        <w:rPr>
          <w:rFonts w:ascii="Times New Roman" w:hAnsi="Times New Roman" w:cs="Times New Roman"/>
          <w:sz w:val="24"/>
          <w:szCs w:val="24"/>
        </w:rPr>
        <w:t>измерений, сотрудничества, безопасного обращения с веществами в повседневной жизни.</w:t>
      </w:r>
      <w:bookmarkStart w:id="0" w:name="_GoBack"/>
      <w:bookmarkEnd w:id="0"/>
    </w:p>
    <w:sectPr w:rsidR="00602BA0" w:rsidRPr="0060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C6"/>
    <w:rsid w:val="00430C82"/>
    <w:rsid w:val="00602BA0"/>
    <w:rsid w:val="00D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3</cp:revision>
  <dcterms:created xsi:type="dcterms:W3CDTF">2021-03-24T12:07:00Z</dcterms:created>
  <dcterms:modified xsi:type="dcterms:W3CDTF">2021-03-24T12:12:00Z</dcterms:modified>
</cp:coreProperties>
</file>